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364152"/>
          <w:highlight w:val="white"/>
        </w:rPr>
      </w:pPr>
      <w:r w:rsidDel="00000000" w:rsidR="00000000" w:rsidRPr="00000000">
        <w:rPr>
          <w:rtl w:val="0"/>
        </w:rPr>
      </w:r>
    </w:p>
    <w:p w:rsidR="00000000" w:rsidDel="00000000" w:rsidP="00000000" w:rsidRDefault="00000000" w:rsidRPr="00000000" w14:paraId="00000002">
      <w:pPr>
        <w:pStyle w:val="Heading1"/>
        <w:keepNext w:val="0"/>
        <w:keepLines w:val="0"/>
        <w:shd w:fill="ffffff" w:val="clear"/>
        <w:spacing w:after="360" w:before="0" w:lineRule="auto"/>
        <w:jc w:val="center"/>
        <w:rPr>
          <w:b w:val="1"/>
          <w:color w:val="364152"/>
          <w:sz w:val="26"/>
          <w:szCs w:val="26"/>
          <w:highlight w:val="white"/>
        </w:rPr>
      </w:pPr>
      <w:bookmarkStart w:colFirst="0" w:colLast="0" w:name="_wsnxrqgpwxb9" w:id="0"/>
      <w:bookmarkEnd w:id="0"/>
      <w:r w:rsidDel="00000000" w:rsidR="00000000" w:rsidRPr="00000000">
        <w:rPr>
          <w:b w:val="1"/>
          <w:color w:val="364152"/>
          <w:sz w:val="26"/>
          <w:szCs w:val="26"/>
          <w:highlight w:val="white"/>
          <w:rtl w:val="0"/>
        </w:rPr>
        <w:t xml:space="preserve">The Importance of Education in Carter G. Woodson's "The Miseducation of the Negro"</w:t>
      </w:r>
    </w:p>
    <w:p w:rsidR="00000000" w:rsidDel="00000000" w:rsidP="00000000" w:rsidRDefault="00000000" w:rsidRPr="00000000" w14:paraId="00000003">
      <w:pPr>
        <w:rPr>
          <w:color w:val="364152"/>
          <w:highlight w:val="white"/>
        </w:rPr>
      </w:pPr>
      <w:r w:rsidDel="00000000" w:rsidR="00000000" w:rsidRPr="00000000">
        <w:rPr>
          <w:color w:val="364152"/>
          <w:highlight w:val="white"/>
          <w:rtl w:val="0"/>
        </w:rPr>
        <w:t xml:space="preserve">Carter G. Woodson, known as the "Father of Black History," wrote "The Miseducation of the Negro" in 1933 to address the significant impact that education has on the Black community. In this influential work, Woodson argued that the education system often misrepresents and undermines the value of Black history and culture, leading to a sense of inferiority among Black individuals. He believed that by neglecting the true contributions of Black people, the education system was not just failing students, but also society as a whole. Woodson emphasized the need for a curriculum that includes accurate representations of Black history, which he saw as essential for empowering the Black community and promoting self-awareness. His work serves as a powerful reminder of the critical role education plays in shaping identity and fostering pride, encouraging readers to advocate for a more inclusive and truthful educational experience.</w:t>
      </w:r>
    </w:p>
    <w:p w:rsidR="00000000" w:rsidDel="00000000" w:rsidP="00000000" w:rsidRDefault="00000000" w:rsidRPr="00000000" w14:paraId="00000004">
      <w:pPr>
        <w:rPr>
          <w:color w:val="364152"/>
          <w:highlight w:val="white"/>
        </w:rPr>
      </w:pPr>
      <w:r w:rsidDel="00000000" w:rsidR="00000000" w:rsidRPr="00000000">
        <w:rPr>
          <w:color w:val="364152"/>
          <w:highlight w:val="white"/>
          <w:rtl w:val="0"/>
        </w:rPr>
        <w:t xml:space="preserve">____________________________________________________________________________</w:t>
      </w:r>
    </w:p>
    <w:p w:rsidR="00000000" w:rsidDel="00000000" w:rsidP="00000000" w:rsidRDefault="00000000" w:rsidRPr="00000000" w14:paraId="00000005">
      <w:pPr>
        <w:rPr>
          <w:color w:val="364152"/>
          <w:highlight w:val="white"/>
        </w:rPr>
      </w:pPr>
      <w:r w:rsidDel="00000000" w:rsidR="00000000" w:rsidRPr="00000000">
        <w:rPr>
          <w:rtl w:val="0"/>
        </w:rPr>
      </w:r>
    </w:p>
    <w:p w:rsidR="00000000" w:rsidDel="00000000" w:rsidP="00000000" w:rsidRDefault="00000000" w:rsidRPr="00000000" w14:paraId="00000006">
      <w:pPr>
        <w:rPr>
          <w:color w:val="181919"/>
          <w:highlight w:val="white"/>
        </w:rPr>
      </w:pPr>
      <w:r w:rsidDel="00000000" w:rsidR="00000000" w:rsidRPr="00000000">
        <w:rPr>
          <w:color w:val="181919"/>
          <w:highlight w:val="white"/>
          <w:rtl w:val="0"/>
        </w:rPr>
        <w:t xml:space="preserve">When a Negro has finished his education in our schools, then, he has been equipped to begin the life of an Americanized or Europeanized white man, but before he steps from the threshold of his alma mater he is told by his teachers that he must go back to his own people from whom he has been estranged by a vision of ideals which in his disillusionment he will realize that he cannot attain. He goes forth to play his part in life, but he must be both social and bisocial at the same time. While he is a part of the body politic, he is in addition to this a member of a particular race to which he must restrict himself in all matters social. While serving his country he must serve within a special group. While being a good American, he must above all things be a “good Negro”; and to perform this definite function he must learn to stay in a “Negro’s place.”</w:t>
      </w:r>
    </w:p>
    <w:p w:rsidR="00000000" w:rsidDel="00000000" w:rsidP="00000000" w:rsidRDefault="00000000" w:rsidRPr="00000000" w14:paraId="00000007">
      <w:pPr>
        <w:rPr>
          <w:color w:val="181919"/>
          <w:highlight w:val="white"/>
        </w:rPr>
      </w:pPr>
      <w:r w:rsidDel="00000000" w:rsidR="00000000" w:rsidRPr="00000000">
        <w:rPr>
          <w:color w:val="181919"/>
          <w:highlight w:val="white"/>
          <w:rtl w:val="0"/>
        </w:rPr>
        <w:t xml:space="preserve">-Carter G. Woodson</w:t>
      </w:r>
    </w:p>
    <w:p w:rsidR="00000000" w:rsidDel="00000000" w:rsidP="00000000" w:rsidRDefault="00000000" w:rsidRPr="00000000" w14:paraId="00000008">
      <w:pPr>
        <w:rPr>
          <w:color w:val="181919"/>
          <w:highlight w:val="white"/>
        </w:rPr>
      </w:pPr>
      <w:r w:rsidDel="00000000" w:rsidR="00000000" w:rsidRPr="00000000">
        <w:rPr>
          <w:rtl w:val="0"/>
        </w:rPr>
      </w:r>
    </w:p>
    <w:p w:rsidR="00000000" w:rsidDel="00000000" w:rsidP="00000000" w:rsidRDefault="00000000" w:rsidRPr="00000000" w14:paraId="00000009">
      <w:pPr>
        <w:rPr>
          <w:color w:val="181919"/>
          <w:highlight w:val="white"/>
        </w:rPr>
      </w:pPr>
      <w:r w:rsidDel="00000000" w:rsidR="00000000" w:rsidRPr="00000000">
        <w:rPr>
          <w:color w:val="181919"/>
          <w:highlight w:val="white"/>
          <w:rtl w:val="0"/>
        </w:rPr>
        <w:t xml:space="preserve">With “mis-educated Negroes” in control themselves, however, it is doubtful that the system would be very much different from what it is or that it would rapidly undergo change. The Negroes thus placed in charge would be the products of the same system and would show no more conception of the task at hand than do the whites who have educated them and shaped their minds as they would have them function. Negro educators of today may have more sympathy and interest in the race than the whites now exploiting Negro institutions as educators, but the former have no more vision than their competitors. Taught from books of the same bias, trained by Caucasians of the same prejudices or by Negroes of enslaved minds, one generation of Negro teachers after another have served for no higher purpose than to do what they are told to do. In other words, a Negro teacher instructing Negro children is in many respects a white teacher thus engaged, for the program in each case is about the same.</w:t>
      </w:r>
    </w:p>
    <w:p w:rsidR="00000000" w:rsidDel="00000000" w:rsidP="00000000" w:rsidRDefault="00000000" w:rsidRPr="00000000" w14:paraId="0000000A">
      <w:pPr>
        <w:rPr>
          <w:color w:val="181919"/>
          <w:highlight w:val="white"/>
        </w:rPr>
      </w:pPr>
      <w:r w:rsidDel="00000000" w:rsidR="00000000" w:rsidRPr="00000000">
        <w:rPr>
          <w:color w:val="181919"/>
          <w:highlight w:val="white"/>
          <w:rtl w:val="0"/>
        </w:rPr>
        <w:t xml:space="preserve">-Carter G. Woodson </w:t>
      </w:r>
    </w:p>
    <w:p w:rsidR="00000000" w:rsidDel="00000000" w:rsidP="00000000" w:rsidRDefault="00000000" w:rsidRPr="00000000" w14:paraId="0000000B">
      <w:pPr>
        <w:rPr>
          <w:color w:val="181919"/>
          <w:sz w:val="27"/>
          <w:szCs w:val="27"/>
          <w:highlight w:val="white"/>
        </w:rPr>
      </w:pPr>
      <w:r w:rsidDel="00000000" w:rsidR="00000000" w:rsidRPr="00000000">
        <w:rPr>
          <w:rtl w:val="0"/>
        </w:rPr>
      </w:r>
    </w:p>
    <w:p w:rsidR="00000000" w:rsidDel="00000000" w:rsidP="00000000" w:rsidRDefault="00000000" w:rsidRPr="00000000" w14:paraId="0000000C">
      <w:pPr>
        <w:rPr>
          <w:color w:val="181919"/>
          <w:sz w:val="27"/>
          <w:szCs w:val="27"/>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