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CellSpacing w:w="2" w:type="dxa"/>
        <w:tblBorders>
          <w:top w:val="single" w:sz="6" w:space="0" w:color="0A3672"/>
          <w:left w:val="single" w:sz="6" w:space="0" w:color="0A3672"/>
          <w:bottom w:val="single" w:sz="6" w:space="0" w:color="0A3672"/>
          <w:right w:val="single" w:sz="6" w:space="0" w:color="0A3672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682"/>
        <w:gridCol w:w="7020"/>
      </w:tblGrid>
      <w:tr w:rsidR="001260F0" w:rsidRPr="001260F0" w14:paraId="7A973997" w14:textId="77777777" w:rsidTr="001260F0">
        <w:trPr>
          <w:trHeight w:val="806"/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72531B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Characters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F0025C" w14:textId="40A6EBE5" w:rsidR="001260F0" w:rsidRPr="001260F0" w:rsidRDefault="001260F0" w:rsidP="002314E3">
            <w:pPr>
              <w:spacing w:before="300" w:after="300" w:line="240" w:lineRule="auto"/>
              <w:jc w:val="center"/>
              <w:rPr>
                <w:rFonts w:ascii="Open Sans" w:eastAsia="Times New Roman" w:hAnsi="Open Sans" w:cs="Open Sans"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Assigned to</w:t>
            </w:r>
          </w:p>
        </w:tc>
      </w:tr>
      <w:tr w:rsidR="001260F0" w:rsidRPr="001260F0" w14:paraId="37C9C78A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23031A7" w14:textId="77777777" w:rsid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Vandi</w:t>
            </w:r>
          </w:p>
          <w:p w14:paraId="2F9759AD" w14:textId="0E42A808" w:rsidR="001260F0" w:rsidRPr="002314E3" w:rsidRDefault="001260F0" w:rsidP="001260F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85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</w:pP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Grandfather of </w:t>
            </w:r>
            <w:r w:rsid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T</w:t>
            </w: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amba, Isata, and Fatimata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8052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1260F0" w:rsidRPr="001260F0" w14:paraId="70A62C1A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2F8B8F9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Sorie</w:t>
            </w:r>
            <w:proofErr w:type="spellEnd"/>
          </w:p>
          <w:p w14:paraId="2ADCF902" w14:textId="77777777" w:rsidR="001260F0" w:rsidRPr="002314E3" w:rsidRDefault="001260F0" w:rsidP="001260F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95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</w:pP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Father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497F5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1260F0" w:rsidRPr="001260F0" w14:paraId="0247A89D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1F6CE0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Kadiatu</w:t>
            </w:r>
          </w:p>
          <w:p w14:paraId="644A50EF" w14:textId="77777777" w:rsidR="001260F0" w:rsidRPr="002314E3" w:rsidRDefault="001260F0" w:rsidP="001260F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95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</w:pP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Mother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0FC6B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1260F0" w:rsidRPr="001260F0" w14:paraId="384F289F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21C36C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Tamba</w:t>
            </w:r>
          </w:p>
          <w:p w14:paraId="5F6D2191" w14:textId="77777777" w:rsidR="001260F0" w:rsidRPr="002314E3" w:rsidRDefault="001260F0" w:rsidP="001260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95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</w:pP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Son of </w:t>
            </w:r>
            <w:proofErr w:type="spellStart"/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Sorie</w:t>
            </w:r>
            <w:proofErr w:type="spellEnd"/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 and Kadiatu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DA2E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1260F0" w:rsidRPr="001260F0" w14:paraId="1BE5DEE9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FD6384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Isata</w:t>
            </w:r>
          </w:p>
          <w:p w14:paraId="683AA1F6" w14:textId="77777777" w:rsidR="001260F0" w:rsidRPr="002314E3" w:rsidRDefault="001260F0" w:rsidP="001260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95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</w:pP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Daughter of </w:t>
            </w:r>
            <w:proofErr w:type="spellStart"/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Sorie</w:t>
            </w:r>
            <w:proofErr w:type="spellEnd"/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 and Kadiatu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6438D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1260F0" w:rsidRPr="001260F0" w14:paraId="06416A46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CA550B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Fatimata</w:t>
            </w:r>
          </w:p>
          <w:p w14:paraId="4D161535" w14:textId="77777777" w:rsidR="001260F0" w:rsidRPr="002314E3" w:rsidRDefault="001260F0" w:rsidP="001260F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95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</w:pPr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Daughter of </w:t>
            </w:r>
            <w:proofErr w:type="spellStart"/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>Sorie</w:t>
            </w:r>
            <w:proofErr w:type="spellEnd"/>
            <w:r w:rsidRPr="002314E3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14:ligatures w14:val="none"/>
              </w:rPr>
              <w:t xml:space="preserve"> and Kadiatu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869D8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</w:tc>
      </w:tr>
      <w:tr w:rsidR="001260F0" w:rsidRPr="001260F0" w14:paraId="5D08F938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696BB0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Narrator 1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3B6AAE" w14:textId="77777777" w:rsid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  <w:p w14:paraId="58C5345D" w14:textId="77777777" w:rsidR="002314E3" w:rsidRDefault="002314E3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</w:p>
          <w:p w14:paraId="2F90B1FD" w14:textId="77777777" w:rsidR="002314E3" w:rsidRPr="001260F0" w:rsidRDefault="002314E3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</w:p>
        </w:tc>
      </w:tr>
      <w:tr w:rsidR="001260F0" w:rsidRPr="001260F0" w14:paraId="7F162FAE" w14:textId="77777777" w:rsidTr="001260F0">
        <w:trPr>
          <w:tblCellSpacing w:w="2" w:type="dxa"/>
        </w:trPr>
        <w:tc>
          <w:tcPr>
            <w:tcW w:w="36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C4DD008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color w:val="3D3D3D"/>
                <w:kern w:val="0"/>
                <w:sz w:val="32"/>
                <w:szCs w:val="32"/>
                <w14:ligatures w14:val="none"/>
              </w:rPr>
              <w:t>Narrator 2</w:t>
            </w:r>
          </w:p>
        </w:tc>
        <w:tc>
          <w:tcPr>
            <w:tcW w:w="70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74055B" w14:textId="77777777" w:rsid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  <w:t> </w:t>
            </w:r>
          </w:p>
          <w:p w14:paraId="4F2F9D7F" w14:textId="77777777" w:rsidR="002314E3" w:rsidRDefault="002314E3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</w:p>
          <w:p w14:paraId="103291F5" w14:textId="77777777" w:rsidR="002314E3" w:rsidRPr="001260F0" w:rsidRDefault="002314E3" w:rsidP="001260F0">
            <w:pPr>
              <w:spacing w:after="0" w:line="240" w:lineRule="auto"/>
              <w:rPr>
                <w:rFonts w:ascii="Open Sans" w:eastAsia="Times New Roman" w:hAnsi="Open Sans" w:cs="Open Sans"/>
                <w:color w:val="3D3D3D"/>
                <w:kern w:val="0"/>
                <w:sz w:val="30"/>
                <w:szCs w:val="30"/>
                <w14:ligatures w14:val="none"/>
              </w:rPr>
            </w:pPr>
          </w:p>
        </w:tc>
      </w:tr>
    </w:tbl>
    <w:p w14:paraId="11301196" w14:textId="77777777" w:rsidR="001260F0" w:rsidRPr="001260F0" w:rsidRDefault="001260F0" w:rsidP="001260F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11070" w:type="dxa"/>
        <w:tblCellSpacing w:w="2" w:type="dxa"/>
        <w:tblInd w:w="-458" w:type="dxa"/>
        <w:tblBorders>
          <w:top w:val="single" w:sz="6" w:space="0" w:color="0A3672"/>
          <w:left w:val="single" w:sz="6" w:space="0" w:color="0A3672"/>
          <w:bottom w:val="single" w:sz="6" w:space="0" w:color="0A3672"/>
          <w:right w:val="single" w:sz="6" w:space="0" w:color="0A3672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00"/>
        <w:gridCol w:w="9270"/>
      </w:tblGrid>
      <w:tr w:rsidR="001260F0" w:rsidRPr="001260F0" w14:paraId="44E61D3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C1F6634" w14:textId="77777777" w:rsidR="001260F0" w:rsidRPr="001260F0" w:rsidRDefault="001260F0" w:rsidP="001260F0">
            <w:pPr>
              <w:spacing w:before="300" w:after="300" w:line="240" w:lineRule="auto"/>
              <w:jc w:val="right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0DA5E" w14:textId="77777777" w:rsidR="001260F0" w:rsidRPr="001260F0" w:rsidRDefault="001260F0" w:rsidP="001260F0">
            <w:pPr>
              <w:spacing w:before="300" w:after="30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Scene I</w:t>
            </w:r>
          </w:p>
        </w:tc>
      </w:tr>
      <w:tr w:rsidR="001260F0" w:rsidRPr="001260F0" w14:paraId="05AC809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AFAC0D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1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C58C8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The Gullah are a close-knit community that has upheld cultural traditions and customs through centuries.</w:t>
            </w:r>
          </w:p>
        </w:tc>
      </w:tr>
      <w:tr w:rsidR="001260F0" w:rsidRPr="001260F0" w14:paraId="612AE01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5CD01A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2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C47E3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Because they were partially isolated in the Deep South, they were able to maintain their values despite changes the in the greater society of the United States.</w:t>
            </w:r>
          </w:p>
        </w:tc>
      </w:tr>
      <w:tr w:rsidR="001260F0" w:rsidRPr="001260F0" w14:paraId="485706C9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4E2CF1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1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2F297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Today some of the Gullah families have moved away from their roots in the South, but still visit for important events.</w:t>
            </w:r>
          </w:p>
        </w:tc>
      </w:tr>
      <w:tr w:rsidR="001260F0" w:rsidRPr="001260F0" w14:paraId="7FC5D66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DAC2236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2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A95F9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Even if they move away as they grow up, Gullah people have a strong tie to their distinct culture.</w:t>
            </w:r>
          </w:p>
        </w:tc>
      </w:tr>
      <w:tr w:rsidR="001260F0" w:rsidRPr="001260F0" w14:paraId="6F0F0A37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3BE7153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0E6395" w14:textId="6D9A7D15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Kadiatu, dear, it’ll be so good to see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Grandfather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again. Sometimes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I wish we hadn’t moved away when we got married.</w:t>
            </w:r>
          </w:p>
        </w:tc>
      </w:tr>
      <w:tr w:rsidR="001260F0" w:rsidRPr="001260F0" w14:paraId="5559BBE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2F07DDF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DA00B3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 agree. I miss the strong community we had in Georgia, but remember, we moved away so we could find bigger opportunities than rice farming.</w:t>
            </w:r>
          </w:p>
        </w:tc>
      </w:tr>
      <w:tr w:rsidR="001260F0" w:rsidRPr="001260F0" w14:paraId="09E004D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E8B5853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85133" w14:textId="73FA97B6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It’s a shame this is the first time the children will be experiencing Gullah culture. Tamba was here when he was very little, but I doubt he remembers anything.</w:t>
            </w:r>
          </w:p>
        </w:tc>
      </w:tr>
      <w:tr w:rsidR="001260F0" w:rsidRPr="001260F0" w14:paraId="2D89336B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2269AE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2426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At least they’re returning now. I know, Vandi, your father will welcome them warmly. Our Gullah family has always been a warm, inviting group of people.</w:t>
            </w:r>
          </w:p>
        </w:tc>
      </w:tr>
      <w:tr w:rsidR="001260F0" w:rsidRPr="001260F0" w14:paraId="08517C4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38661D9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46A5E" w14:textId="6A902F58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When do we get to see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Grandfather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?</w:t>
            </w:r>
          </w:p>
        </w:tc>
      </w:tr>
      <w:tr w:rsidR="001260F0" w:rsidRPr="001260F0" w14:paraId="3430095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91896D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608089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Soon, son. Do you remember him at all?</w:t>
            </w:r>
          </w:p>
        </w:tc>
      </w:tr>
      <w:tr w:rsidR="001260F0" w:rsidRPr="001260F0" w14:paraId="4936F90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1E26AE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2AF648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 little bit. I do remember eating a lot of rice though.</w:t>
            </w:r>
          </w:p>
        </w:tc>
      </w:tr>
      <w:tr w:rsidR="001260F0" w:rsidRPr="001260F0" w14:paraId="4B36E540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CFB74D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DBE36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(laughing) Yes, that is distinctive of Gullah culture. We have a diet based primarily on rice.</w:t>
            </w:r>
          </w:p>
        </w:tc>
      </w:tr>
      <w:tr w:rsidR="001260F0" w:rsidRPr="001260F0" w14:paraId="0F92579E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405949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22B54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But why, Mommy? Why do the Gullah eat so much rice?</w:t>
            </w:r>
          </w:p>
        </w:tc>
      </w:tr>
      <w:tr w:rsidR="001260F0" w:rsidRPr="001260F0" w14:paraId="2456DD37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C37F98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lastRenderedPageBreak/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D760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That’s a long history lesson, but we’ve got the time.</w:t>
            </w:r>
          </w:p>
        </w:tc>
      </w:tr>
      <w:tr w:rsidR="001260F0" w:rsidRPr="001260F0" w14:paraId="4B52D97B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371509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Fatimata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2C660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Please tell us.</w:t>
            </w:r>
          </w:p>
        </w:tc>
      </w:tr>
      <w:tr w:rsidR="001260F0" w:rsidRPr="001260F0" w14:paraId="027A18BA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46E33B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24912" w14:textId="7CDA3F08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OK. Well, you learned in school all about how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in the South, they used slave labor, our ancestors, to work the farms and plantations. During the 1700s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the American colonists in South Carolina and Georgia realized land there was ideal for growing rice. It was moist and semitropical. The problem was </w:t>
            </w:r>
            <w:r w:rsidR="00C04EA5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the British 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had no experience with rice.</w:t>
            </w:r>
          </w:p>
        </w:tc>
      </w:tr>
      <w:tr w:rsidR="001260F0" w:rsidRPr="001260F0" w14:paraId="624D255E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21133B3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D45851" w14:textId="05CC2EB8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proofErr w:type="gram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So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they sent for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enslaved 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African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s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who knew how to plant, harvest, and process the crop. In Africa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there was a rice-growing region that included Sierra Leone down to Liberia, so </w:t>
            </w:r>
            <w:r w:rsidR="00C04EA5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British planters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specifically wanted slaves from this region.</w:t>
            </w:r>
          </w:p>
        </w:tc>
      </w:tr>
      <w:tr w:rsidR="001260F0" w:rsidRPr="001260F0" w14:paraId="6BFEB1FE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49F706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A8C0F1" w14:textId="2A65D460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Is that why all the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enslaved Africans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in South Carolina and Georgia are from Sierra Leone?</w:t>
            </w:r>
          </w:p>
        </w:tc>
      </w:tr>
      <w:tr w:rsidR="001260F0" w:rsidRPr="001260F0" w14:paraId="5B6821B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24FF525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059669" w14:textId="618621BB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Well, they weren’t all from there, but most were. Unlike other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enslaved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communities, the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many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in South Carolina and Georgia were from the same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African region, meaning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they all had similar cultural traditions. </w:t>
            </w:r>
          </w:p>
        </w:tc>
      </w:tr>
      <w:tr w:rsidR="001260F0" w:rsidRPr="001260F0" w14:paraId="6FA0A86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4E184B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ACBB78" w14:textId="3A1F6F2B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Is that why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my </w:t>
            </w:r>
            <w:r w:rsidR="004D59AB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grandfather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tried to teach me some language based on the Sierra Leone Krio?</w:t>
            </w:r>
          </w:p>
        </w:tc>
      </w:tr>
      <w:tr w:rsidR="001260F0" w:rsidRPr="001260F0" w14:paraId="67C79DEF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169985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0707EB" w14:textId="53BF7BE8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Exactly, and that’s why where your </w:t>
            </w:r>
            <w:proofErr w:type="gramStart"/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randfather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still lives, in the heart of Gullah country, we still speak an English-based Creole language that has bits taken from our African languages. Your names also come from our African languages.</w:t>
            </w:r>
          </w:p>
        </w:tc>
      </w:tr>
      <w:tr w:rsidR="001260F0" w:rsidRPr="001260F0" w14:paraId="4B8FF6AA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002BDC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Fatimata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3760F9" w14:textId="70C79221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Didn’t you tell us 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randfather can even tell us stories in the Mende language?</w:t>
            </w:r>
          </w:p>
        </w:tc>
      </w:tr>
      <w:tr w:rsidR="001260F0" w:rsidRPr="001260F0" w14:paraId="0492BA0A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CF6B92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2A5F31" w14:textId="409F47C9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If you ask him nicely</w:t>
            </w:r>
            <w:r w:rsidR="00586011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. Speaking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of him, here he is! Father!</w:t>
            </w:r>
          </w:p>
        </w:tc>
      </w:tr>
      <w:tr w:rsidR="001260F0" w:rsidRPr="001260F0" w14:paraId="0ACD716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BF7BFF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8B3DC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Ah, my family! Welcome home! So, these are my grandchildren whom I have not seen in so long! The young ladies probably don’t even remember me!</w:t>
            </w:r>
          </w:p>
        </w:tc>
      </w:tr>
      <w:tr w:rsidR="001260F0" w:rsidRPr="001260F0" w14:paraId="77F5F76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6845729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07219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 remember you! I remember you telling us stories about Gullah culture!</w:t>
            </w:r>
          </w:p>
        </w:tc>
      </w:tr>
      <w:tr w:rsidR="001260F0" w:rsidRPr="001260F0" w14:paraId="5CDF6AFB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2203D53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lastRenderedPageBreak/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DD6103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Ah, I have many. Do you know why our ancestors were able to preserve so much of their culture? </w:t>
            </w:r>
          </w:p>
        </w:tc>
      </w:tr>
      <w:tr w:rsidR="001260F0" w:rsidRPr="001260F0" w14:paraId="4F59798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218168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5B9E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No, Grandfather. Why?</w:t>
            </w:r>
          </w:p>
        </w:tc>
      </w:tr>
      <w:tr w:rsidR="001260F0" w:rsidRPr="001260F0" w14:paraId="5C55DD2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6974F9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D5F647" w14:textId="5BD15C8E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The 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enslaved 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Gullah had a different situation than most slaves in the South. They had 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very little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contact with white people, and there were so many of them in 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isolated areas that 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they 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could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continue their African cultural traditions. </w:t>
            </w:r>
          </w:p>
        </w:tc>
      </w:tr>
      <w:tr w:rsidR="001260F0" w:rsidRPr="001260F0" w14:paraId="17ED59D3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51124E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C2DEE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Even after slavery ended, the Gullah continued to grow rice here on the isolated coastline, still with little contact from whites.</w:t>
            </w:r>
          </w:p>
        </w:tc>
      </w:tr>
      <w:tr w:rsidR="001260F0" w:rsidRPr="001260F0" w14:paraId="43721E2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79B9F5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Fatimata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C7C1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Don’t you now have to give in to modern culture?</w:t>
            </w:r>
          </w:p>
        </w:tc>
      </w:tr>
      <w:tr w:rsidR="001260F0" w:rsidRPr="001260F0" w14:paraId="355B262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BFBB23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F16922" w14:textId="77D425C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(laughing) If that’s what you call it, yes. Because the rice economy failed in the 1900s, the Gullah were left to fend for themselves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and many looked to move away from our community to find success elsewhere.</w:t>
            </w:r>
          </w:p>
        </w:tc>
      </w:tr>
      <w:tr w:rsidR="001260F0" w:rsidRPr="001260F0" w14:paraId="0814A01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4D46A9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AA97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Where did they go?</w:t>
            </w:r>
          </w:p>
        </w:tc>
      </w:tr>
      <w:tr w:rsidR="001260F0" w:rsidRPr="001260F0" w14:paraId="253B3AE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A4F368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AAEA7" w14:textId="72C4002E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Oh, they went to other parts 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of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the United States. They found other jobs. However, even though some of us have moved away — like you — we are still Gullah. We still have a distinctive culture, no matter how much modern American popular culture tries to influence us.</w:t>
            </w:r>
          </w:p>
        </w:tc>
      </w:tr>
      <w:tr w:rsidR="001260F0" w:rsidRPr="001260F0" w14:paraId="1036E894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C504C1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519A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True, for you are no longer completely isolated, are you, Father?</w:t>
            </w:r>
          </w:p>
        </w:tc>
      </w:tr>
      <w:tr w:rsidR="001260F0" w:rsidRPr="001260F0" w14:paraId="0C36E8EB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25852A5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B71F4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No, we are not. </w:t>
            </w:r>
            <w:proofErr w:type="gram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As long as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we still have our strong cultural heritage and our loved ones always return to us, then we will be Gullah. So, shall we go inside?</w:t>
            </w:r>
          </w:p>
        </w:tc>
      </w:tr>
      <w:tr w:rsidR="001260F0" w:rsidRPr="001260F0" w14:paraId="69C7D325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1922CD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CF965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Grandfather, why is your door painted blue?</w:t>
            </w:r>
          </w:p>
        </w:tc>
      </w:tr>
      <w:tr w:rsidR="001260F0" w:rsidRPr="001260F0" w14:paraId="5829D37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1FC2FD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C55A66" w14:textId="50160562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That is an old Gullah belief.</w:t>
            </w:r>
          </w:p>
        </w:tc>
      </w:tr>
      <w:tr w:rsidR="001260F0" w:rsidRPr="001260F0" w14:paraId="33665839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7A2895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7AE9C1" w14:textId="688777DD" w:rsidR="001260F0" w:rsidRPr="001260F0" w:rsidRDefault="0016491F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Do you</w:t>
            </w:r>
            <w:r w:rsidR="001260F0"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remember I told you about that? Gullah paint their windows and doors blue to ward off witches and evil spirits.</w:t>
            </w:r>
          </w:p>
        </w:tc>
      </w:tr>
      <w:tr w:rsidR="001260F0" w:rsidRPr="001260F0" w14:paraId="39519FC0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85344A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Fatimata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7D41C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What is that woman on the side of the road selling, Father?</w:t>
            </w:r>
          </w:p>
        </w:tc>
      </w:tr>
      <w:tr w:rsidR="001260F0" w:rsidRPr="001260F0" w14:paraId="398663AA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0B6A598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lastRenderedPageBreak/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F93C2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She </w:t>
            </w:r>
            <w:proofErr w:type="gram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is selling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traditional, hand-woven baskets. Aren’t they beautiful?</w:t>
            </w:r>
          </w:p>
        </w:tc>
      </w:tr>
      <w:tr w:rsidR="001260F0" w:rsidRPr="001260F0" w14:paraId="308C7F45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3AA3803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1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3C153" w14:textId="67589F44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The children are ushered inside their grandfather’s house. For the first time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, they witnessed many of the arts of 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Gullah.</w:t>
            </w:r>
          </w:p>
        </w:tc>
      </w:tr>
      <w:tr w:rsidR="001260F0" w:rsidRPr="001260F0" w14:paraId="7151304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8FB460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AF4E0" w14:textId="43B8652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Grandfather, your home is beautifully decorated! I love the clay pots on your mantel and the old wooden mortar and pestle.</w:t>
            </w:r>
          </w:p>
        </w:tc>
      </w:tr>
      <w:tr w:rsidR="001260F0" w:rsidRPr="001260F0" w14:paraId="2D7388F7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2B5299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0A83E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 love the beautiful palm leaf brooms. I miss mine from when I grew up as a child!</w:t>
            </w:r>
          </w:p>
        </w:tc>
      </w:tr>
      <w:tr w:rsidR="001260F0" w:rsidRPr="001260F0" w14:paraId="620D1019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45A4738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6B00D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Why are there so many wood carvings?</w:t>
            </w:r>
          </w:p>
        </w:tc>
      </w:tr>
      <w:tr w:rsidR="001260F0" w:rsidRPr="001260F0" w14:paraId="040B551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2A2F8BE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175B02" w14:textId="59B86C4F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The Gullah are known for their traditional wood carvings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; even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today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 the village men continue to do so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. They make elaborate grave monuments, human figures, and walking sticks </w:t>
            </w:r>
            <w:proofErr w:type="gram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similar to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this one.</w:t>
            </w:r>
          </w:p>
        </w:tc>
      </w:tr>
      <w:tr w:rsidR="001260F0" w:rsidRPr="001260F0" w14:paraId="0B4174C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1CCF6E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28CCB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Do the women still sew quilts?</w:t>
            </w:r>
          </w:p>
        </w:tc>
      </w:tr>
      <w:tr w:rsidR="001260F0" w:rsidRPr="001260F0" w14:paraId="642C7E5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92A8F7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FEFBA" w14:textId="64286B41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For many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that is their sole income. So, children, are you ready to eat? I have cooked you a feast!</w:t>
            </w:r>
          </w:p>
        </w:tc>
      </w:tr>
      <w:tr w:rsidR="001260F0" w:rsidRPr="001260F0" w14:paraId="533E1B8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9F7022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Fatimata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198CD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Of rice?</w:t>
            </w:r>
          </w:p>
        </w:tc>
      </w:tr>
      <w:tr w:rsidR="001260F0" w:rsidRPr="001260F0" w14:paraId="6191F176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0B3060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FBEBC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(laughing) Of course, there will be rice, but not only rice! </w:t>
            </w:r>
            <w:proofErr w:type="gram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The Gullah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</w:t>
            </w:r>
            <w:proofErr w:type="gram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have</w:t>
            </w:r>
            <w:proofErr w:type="gram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a rich cuisine. We have our traditional rice and greens and rice and okra. However, I also made some red rice to serve with a gumbo of okra, fish, tomatoes, and hot peppers.</w:t>
            </w:r>
          </w:p>
        </w:tc>
      </w:tr>
      <w:tr w:rsidR="001260F0" w:rsidRPr="001260F0" w14:paraId="6E16129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6E91B7A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FE878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Did you make your famous boiled corn paste in leaves?</w:t>
            </w:r>
          </w:p>
        </w:tc>
      </w:tr>
      <w:tr w:rsidR="001260F0" w:rsidRPr="001260F0" w14:paraId="5BE0F93C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FD32FBF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DBA1F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Absolutely! Just for you!</w:t>
            </w:r>
          </w:p>
        </w:tc>
      </w:tr>
      <w:tr w:rsidR="001260F0" w:rsidRPr="001260F0" w14:paraId="7271190E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0C66CB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2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452389" w14:textId="55E1CA62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At that moment, the family </w:t>
            </w:r>
            <w:r w:rsidR="0016491F"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heard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a drum in the distance.</w:t>
            </w:r>
          </w:p>
        </w:tc>
      </w:tr>
      <w:tr w:rsidR="001260F0" w:rsidRPr="001260F0" w14:paraId="19FA77F1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7DB299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D686B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Grandfather, what is that noise?</w:t>
            </w:r>
          </w:p>
        </w:tc>
      </w:tr>
      <w:tr w:rsidR="001260F0" w:rsidRPr="001260F0" w14:paraId="3BB2009C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8D8162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D648C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That is the sound of a drum, letting everyone in the village know that someone has died. </w:t>
            </w:r>
            <w:proofErr w:type="spellStart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, can you please turn the mirrors to the wall?</w:t>
            </w:r>
          </w:p>
        </w:tc>
      </w:tr>
      <w:tr w:rsidR="001260F0" w:rsidRPr="001260F0" w14:paraId="47E383DB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6CE3B1C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lastRenderedPageBreak/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E843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Why do you do that?</w:t>
            </w:r>
          </w:p>
        </w:tc>
      </w:tr>
      <w:tr w:rsidR="001260F0" w:rsidRPr="001260F0" w14:paraId="587C6B9B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E4639C7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38399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It is believed the corpse will be reflected if we do not.</w:t>
            </w:r>
          </w:p>
        </w:tc>
      </w:tr>
      <w:tr w:rsidR="001260F0" w:rsidRPr="001260F0" w14:paraId="61DA9765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839102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Fatimata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2D386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What happens at a Gullah funeral?</w:t>
            </w:r>
          </w:p>
        </w:tc>
      </w:tr>
      <w:tr w:rsidR="001260F0" w:rsidRPr="001260F0" w14:paraId="1B380326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19EEE9D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8CBCE8" w14:textId="62622E43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That is another tradition brought from Africa. The funeral party takes the body to the cemetery but waits at the gate to ask permission </w:t>
            </w:r>
            <w:r w:rsidR="0016491F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from</w:t>
            </w: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 xml:space="preserve"> the ancestors to enter. Then they dance around the grave, singing and praying.</w:t>
            </w:r>
          </w:p>
        </w:tc>
      </w:tr>
      <w:tr w:rsidR="001260F0" w:rsidRPr="001260F0" w14:paraId="349113D2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EDD8DD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6499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I remember they also smash bottles and dishes over the gravesite to break the chain of death in the family.</w:t>
            </w:r>
          </w:p>
        </w:tc>
      </w:tr>
      <w:tr w:rsidR="001260F0" w:rsidRPr="001260F0" w14:paraId="76160BC4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3CB2387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Isata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2C99D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What happens after that?</w:t>
            </w:r>
          </w:p>
        </w:tc>
      </w:tr>
      <w:tr w:rsidR="001260F0" w:rsidRPr="001260F0" w14:paraId="1A279A45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46CE4F6B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Vandi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9A76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Then, they eat! A huge meal is prepared with a portion left for the departed soul.</w:t>
            </w:r>
          </w:p>
        </w:tc>
      </w:tr>
      <w:tr w:rsidR="001260F0" w:rsidRPr="001260F0" w14:paraId="5DB7214C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7C56151E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Tamba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7507C1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Wow! There’s so much to the Gullah culture I never knew.</w:t>
            </w:r>
          </w:p>
        </w:tc>
      </w:tr>
      <w:tr w:rsidR="001260F0" w:rsidRPr="001260F0" w14:paraId="59852F68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55854490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proofErr w:type="spellStart"/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Sorie</w:t>
            </w:r>
            <w:proofErr w:type="spellEnd"/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A42DFD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That is why we return, son. We must never lose our cultural heritage.</w:t>
            </w:r>
          </w:p>
        </w:tc>
      </w:tr>
      <w:tr w:rsidR="001260F0" w:rsidRPr="001260F0" w14:paraId="7BB6CDD6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5788338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Kadiatu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4EDE66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Our ancestors have kept it strong since they were brought from Africa, and we must take pride in keeping our own distinct culture.</w:t>
            </w:r>
          </w:p>
        </w:tc>
      </w:tr>
      <w:tr w:rsidR="001260F0" w:rsidRPr="001260F0" w14:paraId="381DBD75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2F038254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1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BA676" w14:textId="3F8AF689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Gullah culture is indeed distinct despite the influence of modern America.</w:t>
            </w:r>
          </w:p>
        </w:tc>
      </w:tr>
      <w:tr w:rsidR="001260F0" w:rsidRPr="001260F0" w14:paraId="5A3940CD" w14:textId="77777777" w:rsidTr="001260F0">
        <w:trPr>
          <w:tblCellSpacing w:w="2" w:type="dxa"/>
        </w:trPr>
        <w:tc>
          <w:tcPr>
            <w:tcW w:w="17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E5"/>
            <w:tcMar>
              <w:top w:w="150" w:type="dxa"/>
              <w:left w:w="300" w:type="dxa"/>
              <w:bottom w:w="150" w:type="dxa"/>
              <w:right w:w="150" w:type="dxa"/>
            </w:tcMar>
            <w:hideMark/>
          </w:tcPr>
          <w:p w14:paraId="67F9FB02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b/>
                <w:bCs/>
                <w:i/>
                <w:iCs/>
                <w:color w:val="3D3D3D"/>
                <w:kern w:val="0"/>
                <w14:ligatures w14:val="none"/>
              </w:rPr>
              <w:t>Narrator 2</w:t>
            </w:r>
          </w:p>
        </w:tc>
        <w:tc>
          <w:tcPr>
            <w:tcW w:w="92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1F5CD5" w14:textId="77777777" w:rsidR="001260F0" w:rsidRPr="001260F0" w:rsidRDefault="001260F0" w:rsidP="001260F0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</w:pPr>
            <w:r w:rsidRPr="001260F0">
              <w:rPr>
                <w:rFonts w:ascii="Open Sans" w:eastAsia="Times New Roman" w:hAnsi="Open Sans" w:cs="Open Sans"/>
                <w:i/>
                <w:iCs/>
                <w:color w:val="3D3D3D"/>
                <w:kern w:val="0"/>
                <w14:ligatures w14:val="none"/>
              </w:rPr>
              <w:t>The Gullah still form a strong, close community in South Carolina and Georgia that takes pride in its African heritage.</w:t>
            </w:r>
          </w:p>
        </w:tc>
      </w:tr>
    </w:tbl>
    <w:p w14:paraId="487E4C73" w14:textId="77777777" w:rsidR="001260F0" w:rsidRDefault="001260F0" w:rsidP="001260F0"/>
    <w:sectPr w:rsidR="001260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D0753" w14:textId="77777777" w:rsidR="00B10182" w:rsidRDefault="00B10182" w:rsidP="001260F0">
      <w:pPr>
        <w:spacing w:after="0" w:line="240" w:lineRule="auto"/>
      </w:pPr>
      <w:r>
        <w:separator/>
      </w:r>
    </w:p>
  </w:endnote>
  <w:endnote w:type="continuationSeparator" w:id="0">
    <w:p w14:paraId="49C70816" w14:textId="77777777" w:rsidR="00B10182" w:rsidRDefault="00B10182" w:rsidP="0012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7EBB" w14:textId="77777777" w:rsidR="00045BED" w:rsidRDefault="0004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258959"/>
      <w:docPartObj>
        <w:docPartGallery w:val="Page Numbers (Bottom of Page)"/>
        <w:docPartUnique/>
      </w:docPartObj>
    </w:sdtPr>
    <w:sdtContent>
      <w:p w14:paraId="01772FF5" w14:textId="31D05B52" w:rsidR="001260F0" w:rsidRDefault="001260F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D4BE2E8" w14:textId="77777777" w:rsidR="001260F0" w:rsidRDefault="00126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AFA1" w14:textId="77777777" w:rsidR="00045BED" w:rsidRDefault="0004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7F29" w14:textId="77777777" w:rsidR="00B10182" w:rsidRDefault="00B10182" w:rsidP="001260F0">
      <w:pPr>
        <w:spacing w:after="0" w:line="240" w:lineRule="auto"/>
      </w:pPr>
      <w:r>
        <w:separator/>
      </w:r>
    </w:p>
  </w:footnote>
  <w:footnote w:type="continuationSeparator" w:id="0">
    <w:p w14:paraId="24FEA904" w14:textId="77777777" w:rsidR="00B10182" w:rsidRDefault="00B10182" w:rsidP="0012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7E19" w14:textId="77777777" w:rsidR="00045BED" w:rsidRDefault="0004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C2B2" w14:textId="42A45F84" w:rsidR="001260F0" w:rsidRPr="001260F0" w:rsidRDefault="001260F0" w:rsidP="001260F0">
    <w:pPr>
      <w:pStyle w:val="Header"/>
      <w:jc w:val="center"/>
      <w:rPr>
        <w:rFonts w:ascii="Amasis MT Pro Black" w:hAnsi="Amasis MT Pro Black"/>
        <w:b/>
        <w:bCs/>
        <w:sz w:val="56"/>
        <w:szCs w:val="56"/>
      </w:rPr>
    </w:pPr>
    <w:r w:rsidRPr="001260F0">
      <w:rPr>
        <w:rFonts w:ascii="Amasis MT Pro Black" w:hAnsi="Amasis MT Pro Black"/>
        <w:b/>
        <w:bCs/>
        <w:sz w:val="56"/>
        <w:szCs w:val="56"/>
      </w:rPr>
      <w:t xml:space="preserve">Gullah </w:t>
    </w:r>
    <w:r w:rsidR="005E3378">
      <w:rPr>
        <w:rFonts w:ascii="Amasis MT Pro Black" w:hAnsi="Amasis MT Pro Black"/>
        <w:b/>
        <w:bCs/>
        <w:sz w:val="56"/>
        <w:szCs w:val="56"/>
      </w:rPr>
      <w:t>Skit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B32F" w14:textId="77777777" w:rsidR="00045BED" w:rsidRDefault="0004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074"/>
    <w:multiLevelType w:val="hybridMultilevel"/>
    <w:tmpl w:val="88FA4298"/>
    <w:lvl w:ilvl="0" w:tplc="040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13C4712B"/>
    <w:multiLevelType w:val="hybridMultilevel"/>
    <w:tmpl w:val="BEF8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57335"/>
    <w:multiLevelType w:val="hybridMultilevel"/>
    <w:tmpl w:val="10587E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FA04E1"/>
    <w:multiLevelType w:val="hybridMultilevel"/>
    <w:tmpl w:val="71740952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47A26312"/>
    <w:multiLevelType w:val="multilevel"/>
    <w:tmpl w:val="DC8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143549"/>
    <w:multiLevelType w:val="hybridMultilevel"/>
    <w:tmpl w:val="C8564864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 w15:restartNumberingAfterBreak="0">
    <w:nsid w:val="55FB47E7"/>
    <w:multiLevelType w:val="multilevel"/>
    <w:tmpl w:val="434A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5755B1"/>
    <w:multiLevelType w:val="multilevel"/>
    <w:tmpl w:val="7EF2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927400"/>
    <w:multiLevelType w:val="multilevel"/>
    <w:tmpl w:val="EBB2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0A28B9"/>
    <w:multiLevelType w:val="multilevel"/>
    <w:tmpl w:val="FAE24984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EE3C21"/>
    <w:multiLevelType w:val="hybridMultilevel"/>
    <w:tmpl w:val="DE1699D4"/>
    <w:lvl w:ilvl="0" w:tplc="040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1" w15:restartNumberingAfterBreak="0">
    <w:nsid w:val="77F657BE"/>
    <w:multiLevelType w:val="multilevel"/>
    <w:tmpl w:val="B81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4089612">
    <w:abstractNumId w:val="9"/>
  </w:num>
  <w:num w:numId="2" w16cid:durableId="893661656">
    <w:abstractNumId w:val="4"/>
  </w:num>
  <w:num w:numId="3" w16cid:durableId="1397629716">
    <w:abstractNumId w:val="6"/>
  </w:num>
  <w:num w:numId="4" w16cid:durableId="1487933673">
    <w:abstractNumId w:val="7"/>
  </w:num>
  <w:num w:numId="5" w16cid:durableId="920914162">
    <w:abstractNumId w:val="11"/>
  </w:num>
  <w:num w:numId="6" w16cid:durableId="912081907">
    <w:abstractNumId w:val="8"/>
  </w:num>
  <w:num w:numId="7" w16cid:durableId="478159327">
    <w:abstractNumId w:val="3"/>
  </w:num>
  <w:num w:numId="8" w16cid:durableId="1465197693">
    <w:abstractNumId w:val="10"/>
  </w:num>
  <w:num w:numId="9" w16cid:durableId="1991401858">
    <w:abstractNumId w:val="0"/>
  </w:num>
  <w:num w:numId="10" w16cid:durableId="1123159307">
    <w:abstractNumId w:val="2"/>
  </w:num>
  <w:num w:numId="11" w16cid:durableId="40180472">
    <w:abstractNumId w:val="5"/>
  </w:num>
  <w:num w:numId="12" w16cid:durableId="30540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F0"/>
    <w:rsid w:val="00045BED"/>
    <w:rsid w:val="001260F0"/>
    <w:rsid w:val="0016491F"/>
    <w:rsid w:val="002314E3"/>
    <w:rsid w:val="002B0EA1"/>
    <w:rsid w:val="002E5E12"/>
    <w:rsid w:val="004D59AB"/>
    <w:rsid w:val="00586011"/>
    <w:rsid w:val="005E3378"/>
    <w:rsid w:val="00B10182"/>
    <w:rsid w:val="00B44529"/>
    <w:rsid w:val="00C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03BB2"/>
  <w15:chartTrackingRefBased/>
  <w15:docId w15:val="{4156AB45-F372-41BE-BDC4-B96357E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0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0F0"/>
  </w:style>
  <w:style w:type="paragraph" w:styleId="Footer">
    <w:name w:val="footer"/>
    <w:basedOn w:val="Normal"/>
    <w:link w:val="FooterChar"/>
    <w:uiPriority w:val="99"/>
    <w:unhideWhenUsed/>
    <w:rsid w:val="0012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1204</Words>
  <Characters>6421</Characters>
  <Application>Microsoft Office Word</Application>
  <DocSecurity>0</DocSecurity>
  <Lines>152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Kevin T Brady</dc:creator>
  <cp:keywords/>
  <dc:description/>
  <cp:lastModifiedBy>Dr. Kevin T Brady</cp:lastModifiedBy>
  <cp:revision>7</cp:revision>
  <dcterms:created xsi:type="dcterms:W3CDTF">2024-12-12T15:41:00Z</dcterms:created>
  <dcterms:modified xsi:type="dcterms:W3CDTF">2025-05-07T01:44:00Z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fea8fee8-c2ca-4742-961c-b3f2697911d0</vt:lpwstr>
  </property>
</Properties>
</file>